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</w:pPr>
      <w:r w:rsidRPr="00FD1B8B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>КОМЕДІЯ І. КАРПЕНКА-КАРОГО МАРТИН БОРУЛЯ, ЇЇ СЦЕНІЧНА ДОЛЯ</w:t>
      </w: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СПРИЙНЯТТЯ І ЗАСВОЄННЯ НАВЧАЛЬНОГО МАТЕРІАЛУ</w:t>
      </w: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«Наталка Полтавка» І. Котляревського, «Сватання </w:t>
      </w:r>
      <w:proofErr w:type="gramStart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Гончарівці» Г. Квітки-Основ’яненка, «Назар Стодоля» Г. Шевченка, «Мартин Боруля» І. Карпенка-Карого незмінно користуються успіхом у глядачів, залишаються зразком неперевершеної майстерності для національних драматургів.</w:t>
      </w: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Ознайомившись зі змістом та проаналізувавши ідейно-художні особливості твору «Мартин Боруля», спробуймо збагнути його цінність для нашої культури та усвідомити його естетичну привабливість для глядача і читача.</w:t>
      </w: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художньому осмисленні суспільних процесів своєї доби, буття людини і </w:t>
      </w:r>
      <w:proofErr w:type="gramStart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іту І. Тобілевич найповніше реалізував себе в жанрі комедії, яка завдяки своєрідній індивідуальній творчій манері драматурга стала самобутнім явищем в історії української культури і набула «характеру вельмиповажного театрального жанру».</w:t>
      </w: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Започатковує блискучий низку «серйозних комедій» І. Карпенка-Карого «Мартин Боруля».</w:t>
      </w: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Робота над драматичним твором «Мартин Боруля»</w:t>
      </w: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Історія написання.</w:t>
      </w: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Тві</w:t>
      </w:r>
      <w:proofErr w:type="gramStart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«Мартин Боруля» написано в 1886 році під час новочеркаського заслання.</w:t>
      </w: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</w:t>
      </w:r>
      <w:proofErr w:type="gramEnd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сюжету справжній факт: багаторічне клопотання батька драматурга Карпа Адамовича з метою документально відновити втрачене предками дворянство.</w:t>
      </w: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Карпо Адамович Тобілевич, хоч і був дворянином, проте не мав достатньо документів для </w:t>
      </w:r>
      <w:proofErr w:type="gramStart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ідтвердження дворянського походження. Він багато разів безуспішно добивався визнання свого благородного статусу, але так і не досягнув омріяної мети, оскільки в багатьох паперах по-різному фігурувало </w:t>
      </w:r>
      <w:proofErr w:type="gramStart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ізвище предків: Тобілевич, Тобелевич, Тубілевич. Саме цей факт став формальним приводом для відмови в затвердженні роду Тобілевичі</w:t>
      </w:r>
      <w:proofErr w:type="gramStart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дворянському званні.</w:t>
      </w: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Темою </w:t>
      </w:r>
      <w:proofErr w:type="gramStart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’єси послужило таке досить поширене явище, як бажання представників приниженого і обмеженого в правах третього стану перейти в стан вищий, прагнення багатого селянина дорівнятися до дворянства. Ситуація відома ще від «Міщанина-шляхтича» Ж. -Б. Мольєра. Тільки в І. Тобілевича прагнення Мартина «вийти на дворянську лінію» — це спроба самозахисту «маленької людини» у </w:t>
      </w:r>
      <w:proofErr w:type="gramStart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несправедливому</w:t>
      </w:r>
      <w:proofErr w:type="gramEnd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суспільстві.</w:t>
      </w: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прикладі образу головного героя — Мартина Борулі І. Тобілевич розкриває конфлікт здорової народної моралі з «</w:t>
      </w:r>
      <w:proofErr w:type="gramStart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манією</w:t>
      </w:r>
      <w:proofErr w:type="gramEnd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дворянства, породжений відстоюванням ним своєї людської гідності.</w:t>
      </w: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ікаві міркування про свого героя висловив уже на схилі літ сам автор: «Згадую Борулю, хоч люди сміються з нього, </w:t>
      </w:r>
      <w:proofErr w:type="gramStart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 їм</w:t>
      </w:r>
      <w:proofErr w:type="gramEnd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здається, що вони не такі чудаки, як Боруля, а коли гарненько придивитися, то й сміятися нічого: хто б не хотів вивести своїх дітей на дворянську лінію, щоб вони не черствий кусок хліба мали?!»</w:t>
      </w: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Жанрові особливості.</w:t>
      </w: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Позиція Карпенка-Карого орієнтує читача побачити в комедійних ситуаціях не такі вже й смішні сторони дійсності, як і в «Ревізорі» М. Гоголя: «Над чим смієтесь? Над собою </w:t>
      </w:r>
      <w:proofErr w:type="gramStart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ієтесь». Саме цей гоголівський сміх крізь сльози й визначає пафос твору Івана Карпенка-Карого. Звідси й жанрова особливість цієї </w:t>
      </w:r>
      <w:proofErr w:type="gramStart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’єси — комедія. Трагікомедією вважає цей твір Авраменко О. М.</w:t>
      </w: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Теорія </w:t>
      </w:r>
      <w:proofErr w:type="gramStart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ітератури.</w:t>
      </w: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Трагедія</w:t>
      </w:r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виникла з жалібних ритуальних </w:t>
      </w:r>
      <w:proofErr w:type="gramStart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ісень, що супроводжували принесення цапа в жертву богові родючості та виноградарства Діонісові. Це драматичний твір, у якому зображено зіткнення непримиренних життєвих суперечностей, а незвичайний герой потрапляє в безвихідне становище, вступає в боротьбу з нездоланними в даній ситуації силами і, як правило, гине.</w:t>
      </w: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Українська трагедія зародилась у XVIII ст. Найпомітніші зразки цього жанру у вітчизняній літературі — «Облога Буші» М. Старицького, «Украдене щастя» І. Франка.</w:t>
      </w: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Комедія</w:t>
      </w:r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драматичний тві</w:t>
      </w:r>
      <w:proofErr w:type="gramStart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 якому засобами гумору й сатири розвінчано негативні суспільні й побутові явища, змальовано смішне.</w:t>
      </w: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Початки української комедії — в інтермедіях і вертепних драмах XVII-XVIII ст. Яскраві зразки комедії </w:t>
      </w:r>
      <w:proofErr w:type="gramStart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вітчизняній літературі — «Сватання на Гончарівці» Г. Квітки-Основ’яненка, «За двома зайцями» М. Старицького.</w:t>
      </w: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Трагікомедія</w:t>
      </w:r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синтетичний драматичний жанр, у якому поєднуються прикметні ознаки трагедії й комедії: «Сто тисяч», «Хазяїн» І. Карпенка-Карого та ін.</w:t>
      </w: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 у зошити.</w:t>
      </w: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</w:t>
      </w:r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дворянство як мі</w:t>
      </w:r>
      <w:proofErr w:type="gramStart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End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краще життя.</w:t>
      </w: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ні</w:t>
      </w:r>
      <w:r w:rsidRPr="00FD1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ідеї</w:t>
      </w:r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викриття бюрократизму й судової системи, заснованої на хабарництві; засудження </w:t>
      </w:r>
      <w:proofErr w:type="gramStart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ідміни особистих цінностей становою належністю.</w:t>
      </w: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Композиція</w:t>
      </w:r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п’ять</w:t>
      </w:r>
      <w:proofErr w:type="gramEnd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дій.</w:t>
      </w: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ДОМАШНЄ ЗАВДАННЯ</w:t>
      </w: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Опрацювати матеріал </w:t>
      </w:r>
      <w:proofErr w:type="gramStart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ідручника. Знайти в </w:t>
      </w:r>
      <w:proofErr w:type="gramStart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’єсі І. Карпенка-Карого рядки, які характеризують Мартина Борулю.</w:t>
      </w:r>
    </w:p>
    <w:p w:rsidR="00882442" w:rsidRPr="00FD1B8B" w:rsidRDefault="0088244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D1B8B" w:rsidRPr="00FD1B8B" w:rsidRDefault="00FD1B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D1B8B" w:rsidRPr="00FD1B8B" w:rsidRDefault="00FD1B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D1B8B" w:rsidRPr="00FD1B8B" w:rsidRDefault="00FD1B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D1B8B" w:rsidRPr="00FD1B8B" w:rsidRDefault="00FD1B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D1B8B" w:rsidRPr="00FD1B8B" w:rsidRDefault="00FD1B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D1B8B" w:rsidRPr="00FD1B8B" w:rsidRDefault="00FD1B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val="uk-UA" w:eastAsia="ru-RU"/>
        </w:rPr>
        <w:t>ПСИХОЛОГІЧНЕ ПЕРЕКОНАННЯ РОЗКРИТТЯ ОБРАЗУ  МАРТИНА БОРУЛІ</w:t>
      </w:r>
      <w:r w:rsidRPr="00FD1B8B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 xml:space="preserve">. </w:t>
      </w: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прикладі образу Мартина Борулі Іван Тобілевич розкриває конфлікт здорової народної моралі з «</w:t>
      </w:r>
      <w:proofErr w:type="gramStart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манією</w:t>
      </w:r>
      <w:proofErr w:type="gramEnd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дворянства, породжений відстоюванням ним своєї людської гідності. Простежимо, до чого може привести людину ігнорування здорової народної моралі.</w:t>
      </w: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СПРИЙНЯТТЯ І ЗАСВОЄННЯ НАВЧАЛЬНОГО МАТЕРІАЛУ</w:t>
      </w: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Робота над текстом твору «Мартин Боруля»</w:t>
      </w: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Прочитавши </w:t>
      </w:r>
      <w:proofErr w:type="gramStart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</w:t>
      </w:r>
      <w:proofErr w:type="gramEnd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висловлювання Борулі, поясніть, чи вважаєте ви вмотивованими на початку твору прагнення Мартина.</w:t>
      </w: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B8B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«Якби ви знали, як то хочеться бачить вас хорошими людьми, щоб </w:t>
      </w:r>
      <w:proofErr w:type="gramStart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 не</w:t>
      </w:r>
      <w:proofErr w:type="gramEnd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черствий хліб їли… Якби-то знали… тоді б ви зрозуміли, що батьки не вороги вам…»</w:t>
      </w: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B8B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«Краще білий хліб, ніж чорний, краще пан, ніж </w:t>
      </w:r>
      <w:proofErr w:type="gramStart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</w:t>
      </w:r>
      <w:proofErr w:type="gramEnd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І батькове око, як прийдеться умирать, закриється спокійно, бо душа моя знатиме, що мої онуки — дворяне, не хлопи, що не всякий на них крикне: бидло! теля!».</w:t>
      </w: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Підготуйте повідомлення</w:t>
      </w: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B8B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 головний герой </w:t>
      </w:r>
      <w:proofErr w:type="gramStart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’єси у своєму прагненні офіційно стати дворянином утрачає здоровий глузд?</w:t>
      </w: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FD1B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Прокоментуйте</w:t>
      </w: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ідтвердженням чого є такі рядки.</w:t>
      </w: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B8B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«Марисю, скілько раз я вже тобі приказував, не кажи так по-мужичи: мамо, тато. Он як Степан каже: папінька, мамінька…»</w:t>
      </w: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B8B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«Які ви товариші? Мало чого, що з одного села, що однолітки, та у кожного з вас інша дорога! Ти, сину, не дружи з нерівнею, краще з вищими, ніж з нижчими».</w:t>
      </w: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B8B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«Треба тілько дворянські порядки позаводить…»</w:t>
      </w: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B8B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іди ти зараз до Сидоровички — вона зна — і повчися в неї. І розпитай гарненько, як роблять кофію і коли подають: чи до борщу, чи на ніч?»</w:t>
      </w: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B8B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 важко і </w:t>
      </w:r>
      <w:proofErr w:type="gramStart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дворянстві жить: розходу, розходу, — самим робить якось не приходиться…»</w:t>
      </w: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B8B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«Дочка моя дворянка, а твій син… ні дворянин, ні чиновник… так не приходиться дворянці йти за </w:t>
      </w:r>
      <w:proofErr w:type="gramStart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простого</w:t>
      </w:r>
      <w:proofErr w:type="gramEnd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хлібороба…»</w:t>
      </w: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B8B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lastRenderedPageBreak/>
        <w:t>✵</w:t>
      </w:r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«Бог дасть, дочку пристрою, тоді заживу настоящим дворянином: собак розведу, буду на охоту їздить, у карти грать».</w:t>
      </w: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B8B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«Наглядай, щоб другі робили, а сама надінь мені зараз нове плаття, помий гарненько руки </w:t>
      </w:r>
      <w:proofErr w:type="gramStart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й</w:t>
      </w:r>
      <w:proofErr w:type="gramEnd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сиди, як понночці слід».</w:t>
      </w: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B8B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«Що то за слово таке — «любить»</w:t>
      </w:r>
      <w:proofErr w:type="gramStart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Видумка! Витребеньки! Баб’ячі химерики! Чина, дворянство треба любить, а другої любові нема на </w:t>
      </w:r>
      <w:proofErr w:type="gramStart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іті!..»</w:t>
      </w: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B8B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«Здається, зовсім вибився на дворянську лінію, а не можу уранці довго спать — боки болять, а треба привчаться!»</w:t>
      </w: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B8B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«Погані наші діла, усе </w:t>
      </w:r>
      <w:proofErr w:type="gramStart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ішло шкереберть — і в дворянстві одказали, і земський суд скасували, і я остався за штатом — і куди примоститися, сам не знаю…»</w:t>
      </w: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B8B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«Здається мені, що ти з глузду з’їхав: не велиш ні мені, ні дочці робить, сам не робиш, понаймав </w:t>
      </w:r>
      <w:proofErr w:type="gramStart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наймит</w:t>
      </w:r>
      <w:proofErr w:type="gramEnd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ів, наймичок, хазяйство псується…»</w:t>
      </w: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FD1B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Установіть відповідність.</w:t>
      </w:r>
      <w:r w:rsidRPr="00FD1B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(письмово в зошити)</w:t>
      </w:r>
    </w:p>
    <w:tbl>
      <w:tblPr>
        <w:tblW w:w="10410" w:type="dxa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3"/>
        <w:gridCol w:w="9187"/>
      </w:tblGrid>
      <w:tr w:rsidR="00FD1B8B" w:rsidRPr="00FD1B8B" w:rsidTr="00FD1B8B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D1B8B" w:rsidRPr="00FD1B8B" w:rsidRDefault="00FD1B8B" w:rsidP="00FD1B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Дійова особа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D1B8B" w:rsidRPr="00FD1B8B" w:rsidRDefault="00FD1B8B" w:rsidP="00FD1B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Репліка</w:t>
            </w:r>
          </w:p>
        </w:tc>
      </w:tr>
      <w:tr w:rsidR="00FD1B8B" w:rsidRPr="00FD1B8B" w:rsidTr="00FD1B8B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D1B8B" w:rsidRPr="00FD1B8B" w:rsidRDefault="00FD1B8B" w:rsidP="00FD1B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Марися</w:t>
            </w:r>
          </w:p>
          <w:p w:rsidR="00FD1B8B" w:rsidRPr="00FD1B8B" w:rsidRDefault="00FD1B8B" w:rsidP="00FD1B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Палажка</w:t>
            </w:r>
          </w:p>
          <w:p w:rsidR="00FD1B8B" w:rsidRPr="00FD1B8B" w:rsidRDefault="00FD1B8B" w:rsidP="00FD1B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Гервасій</w:t>
            </w:r>
          </w:p>
          <w:p w:rsidR="00FD1B8B" w:rsidRPr="00FD1B8B" w:rsidRDefault="00FD1B8B" w:rsidP="00FD1B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Омелько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FD1B8B" w:rsidRPr="00FD1B8B" w:rsidRDefault="00FD1B8B" w:rsidP="00FD1B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Здоров’я бережи, шануйся, сину! Молися Богу по книжці</w:t>
            </w:r>
          </w:p>
          <w:p w:rsidR="00FD1B8B" w:rsidRPr="00FD1B8B" w:rsidRDefault="00FD1B8B" w:rsidP="00FD1B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 Перше батько казали, що всякий чоловік на </w:t>
            </w:r>
            <w:proofErr w:type="gramStart"/>
            <w:r w:rsidRPr="00FD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FD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іті живе за тим, щоб робить, і що тілько той має право їсти, хто їжу заробляє</w:t>
            </w:r>
          </w:p>
          <w:p w:rsidR="00FD1B8B" w:rsidRPr="00FD1B8B" w:rsidRDefault="00FD1B8B" w:rsidP="00FD1B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FD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FD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батьківському молитвенику тепліш молиться</w:t>
            </w:r>
          </w:p>
          <w:p w:rsidR="00FD1B8B" w:rsidRPr="00FD1B8B" w:rsidRDefault="00FD1B8B" w:rsidP="00FD1B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 Удень наробишся, а ввечері, разом із соловейком, щебечемо </w:t>
            </w:r>
            <w:proofErr w:type="gramStart"/>
            <w:r w:rsidRPr="00FD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FD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садках!</w:t>
            </w:r>
          </w:p>
          <w:p w:rsidR="00FD1B8B" w:rsidRPr="00FD1B8B" w:rsidRDefault="00FD1B8B" w:rsidP="00FD1B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Поки був чоловіком — і не вередував, а паном зробили — чорт тепер на нього й потрапе</w:t>
            </w:r>
          </w:p>
        </w:tc>
      </w:tr>
    </w:tbl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Усі починання Борулі, спрямовані на досягнення примарного щастя, завершуються поразкою. Тому що для Мартина дворянство — це те, чим можна зовні прикрити своє мужицьке походження, йому не доступні поняття «духовність», «освіченість», «шляхетність». Тому </w:t>
      </w:r>
      <w:proofErr w:type="gramStart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ішна та людина, яка соромиться бути собою, захоплюється фальшивими цінностями.</w:t>
      </w: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 все ж перед глядачем наприкінці твору розкриваються позитивні риси Мартина Борулі. Він нарешті починає природно поводитися, ніби заново народжується на </w:t>
      </w:r>
      <w:proofErr w:type="gramStart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іт: «Усе згоріло, і мов стара моя душа на тім огні згоріла!.. Чую, як мені легко робиться, наче нова душа сюди </w:t>
      </w:r>
      <w:proofErr w:type="gramStart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</w:t>
      </w:r>
      <w:proofErr w:type="gramEnd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ійшла, а стара, дворянська, попелом стала…»</w:t>
      </w: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Одночасно </w:t>
      </w:r>
      <w:proofErr w:type="gramStart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Карпенко-Карий</w:t>
      </w:r>
      <w:proofErr w:type="gramEnd"/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утверджує високі етичні норми образами людей, які не цураються землі, праці на ній, свого походження, національних звичаїв і традицій (Гервасій Гуляницький, його син Микола, Палажка, Марися), які випромінюють нехитру народну мудрість (Омелько).</w:t>
      </w: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Перегля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ньте </w:t>
      </w:r>
      <w:r w:rsidRPr="00FD1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уривк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и</w:t>
      </w:r>
      <w:r w:rsidRPr="00FD1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із фільму-вистави Мартин Боруля</w:t>
      </w: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(https://www.youtube.com/watch?v=rdNxd48uXqU).</w:t>
      </w: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VI. ДОМАШНЄ ЗАВДАННЯ</w:t>
      </w:r>
    </w:p>
    <w:p w:rsidR="00FD1B8B" w:rsidRPr="00FD1B8B" w:rsidRDefault="00FD1B8B" w:rsidP="00FD1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Прочитати оповідання Б. Грінченка «Каторжна».</w:t>
      </w:r>
    </w:p>
    <w:p w:rsidR="00FD1B8B" w:rsidRPr="00FD1B8B" w:rsidRDefault="00FD1B8B">
      <w:pPr>
        <w:rPr>
          <w:rFonts w:ascii="Times New Roman" w:hAnsi="Times New Roman" w:cs="Times New Roman"/>
          <w:sz w:val="24"/>
          <w:szCs w:val="24"/>
        </w:rPr>
      </w:pPr>
    </w:p>
    <w:sectPr w:rsidR="00FD1B8B" w:rsidRPr="00FD1B8B" w:rsidSect="0088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D1B8B"/>
    <w:rsid w:val="00273BDD"/>
    <w:rsid w:val="00882442"/>
    <w:rsid w:val="00B63915"/>
    <w:rsid w:val="00FD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42"/>
  </w:style>
  <w:style w:type="paragraph" w:styleId="1">
    <w:name w:val="heading 1"/>
    <w:basedOn w:val="a"/>
    <w:link w:val="10"/>
    <w:uiPriority w:val="9"/>
    <w:qFormat/>
    <w:rsid w:val="00FD1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B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D1B8B"/>
    <w:rPr>
      <w:i/>
      <w:iCs/>
    </w:rPr>
  </w:style>
  <w:style w:type="character" w:customStyle="1" w:styleId="apple-converted-space">
    <w:name w:val="apple-converted-space"/>
    <w:basedOn w:val="a0"/>
    <w:rsid w:val="00FD1B8B"/>
  </w:style>
  <w:style w:type="paragraph" w:customStyle="1" w:styleId="right">
    <w:name w:val="right"/>
    <w:basedOn w:val="a"/>
    <w:rsid w:val="00FD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FD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7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2022-11-03T09:21:00Z</dcterms:created>
  <dcterms:modified xsi:type="dcterms:W3CDTF">2022-11-03T09:31:00Z</dcterms:modified>
</cp:coreProperties>
</file>