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A" w:rsidRDefault="007B6BEA" w:rsidP="0055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55" w:rsidRDefault="00EF5355" w:rsidP="0055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Лабораторна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 №</w:t>
      </w:r>
      <w:r w:rsidR="00557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F5355" w:rsidRPr="004F7F6B" w:rsidRDefault="00EF5355" w:rsidP="005577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модиф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нливост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5355" w:rsidRDefault="00EF5355" w:rsidP="005577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 мета: </w:t>
      </w:r>
      <w:r w:rsidRPr="00122166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студентів 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статистичні закономірності модифікаційної мінливості; навчитися оцінювати характер мінливості у живих організмів на прикладі біологічних об’єктів, будувати варіаційний ряд і варіаційну криву.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20A0" w:rsidRDefault="008920A0" w:rsidP="00EF53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A0" w:rsidRDefault="008920A0" w:rsidP="00EF53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A0" w:rsidRDefault="008920A0" w:rsidP="00EF53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55" w:rsidRDefault="00EF5355" w:rsidP="00EF53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Словничок.</w:t>
      </w:r>
    </w:p>
    <w:p w:rsidR="001B224F" w:rsidRPr="001B224F" w:rsidRDefault="001B224F" w:rsidP="00EF5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Мінливість – </w:t>
      </w:r>
      <w:r w:rsidRPr="001B224F">
        <w:rPr>
          <w:rFonts w:ascii="Times New Roman" w:hAnsi="Times New Roman" w:cs="Times New Roman"/>
          <w:sz w:val="28"/>
          <w:szCs w:val="28"/>
          <w:lang w:val="uk-UA"/>
        </w:rPr>
        <w:t>здатність живих організмів набувати нових ознак, відмінних від батьківських у процесі індивідуального розвитку.</w:t>
      </w:r>
    </w:p>
    <w:p w:rsidR="000836F9" w:rsidRDefault="000836F9" w:rsidP="00EF5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Модифікаційна</w:t>
      </w:r>
      <w:r w:rsidR="001B2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(неспадкова)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мінливість– </w:t>
      </w:r>
      <w:r w:rsidRPr="000836F9">
        <w:rPr>
          <w:rFonts w:ascii="Times New Roman" w:hAnsi="Times New Roman" w:cs="Times New Roman"/>
          <w:sz w:val="28"/>
          <w:szCs w:val="28"/>
          <w:lang w:val="uk-UA"/>
        </w:rPr>
        <w:t>це зміни ознак організму (фенотипу), спричинені впливом факторів умов середовища і не пов’язані зі зміною генотипу.</w:t>
      </w:r>
    </w:p>
    <w:p w:rsidR="001B224F" w:rsidRPr="001B224F" w:rsidRDefault="001B224F" w:rsidP="00EF5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24F">
        <w:rPr>
          <w:rFonts w:ascii="Times New Roman" w:hAnsi="Times New Roman" w:cs="Times New Roman"/>
          <w:b/>
          <w:sz w:val="28"/>
          <w:szCs w:val="28"/>
          <w:lang w:val="uk-UA"/>
        </w:rPr>
        <w:t>Норма реакції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1B224F">
        <w:rPr>
          <w:rFonts w:ascii="Times New Roman" w:hAnsi="Times New Roman" w:cs="Times New Roman"/>
          <w:sz w:val="28"/>
          <w:szCs w:val="28"/>
          <w:lang w:val="uk-UA"/>
        </w:rPr>
        <w:t>це здатність генотипу формувати в онтогенезі, залежно від умов середовища, різні фенотипи.</w:t>
      </w:r>
    </w:p>
    <w:p w:rsidR="001B224F" w:rsidRDefault="001B224F" w:rsidP="00EF5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24F">
        <w:rPr>
          <w:rFonts w:ascii="Times New Roman" w:hAnsi="Times New Roman" w:cs="Times New Roman"/>
          <w:b/>
          <w:sz w:val="28"/>
          <w:szCs w:val="28"/>
          <w:lang w:val="uk-UA"/>
        </w:rPr>
        <w:t>Варіаційні ряди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послідовне відображення прояву неспадкової мінливості, яке складається з окремих значень видозмін, розміщених за порядком збільшення або зменшення кількісного вираження ознаки.</w:t>
      </w:r>
    </w:p>
    <w:p w:rsidR="001B224F" w:rsidRPr="001B224F" w:rsidRDefault="001B224F" w:rsidP="00EF5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24F">
        <w:rPr>
          <w:rFonts w:ascii="Times New Roman" w:hAnsi="Times New Roman" w:cs="Times New Roman"/>
          <w:b/>
          <w:sz w:val="28"/>
          <w:szCs w:val="28"/>
          <w:lang w:val="uk-UA"/>
        </w:rPr>
        <w:t>Варіаційна крива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графічне зображення кількісних показників мінливості певної ознаки, яке ілюструє межі модифікаційної мінливості та частоту поширеності окремих варіантів.</w:t>
      </w:r>
    </w:p>
    <w:p w:rsidR="00EF5355" w:rsidRDefault="00EF5355" w:rsidP="00EF53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264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0766C2" w:rsidRDefault="000766C2" w:rsidP="000766C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Виміряйте ознаку – масу тіла або зріст – кожного студента вашої групи</w:t>
      </w:r>
      <w:r w:rsidR="00D66CA4">
        <w:rPr>
          <w:rFonts w:ascii="Times New Roman" w:hAnsi="Times New Roman" w:cs="Times New Roman"/>
          <w:sz w:val="28"/>
          <w:szCs w:val="28"/>
          <w:lang w:val="uk-UA"/>
        </w:rPr>
        <w:t xml:space="preserve"> (для роботи можна також скористатися готовими статистичними даними).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992"/>
        <w:gridCol w:w="993"/>
        <w:gridCol w:w="992"/>
        <w:gridCol w:w="992"/>
        <w:gridCol w:w="992"/>
        <w:gridCol w:w="993"/>
        <w:gridCol w:w="986"/>
      </w:tblGrid>
      <w:tr w:rsidR="00D66CA4" w:rsidTr="00D66CA4">
        <w:trPr>
          <w:cantSplit/>
          <w:trHeight w:val="1134"/>
        </w:trPr>
        <w:tc>
          <w:tcPr>
            <w:tcW w:w="1134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студента</w:t>
            </w:r>
          </w:p>
        </w:tc>
        <w:tc>
          <w:tcPr>
            <w:tcW w:w="993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Зріст (см)</w:t>
            </w:r>
          </w:p>
        </w:tc>
        <w:tc>
          <w:tcPr>
            <w:tcW w:w="850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студента</w:t>
            </w:r>
          </w:p>
        </w:tc>
        <w:tc>
          <w:tcPr>
            <w:tcW w:w="992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Зріст (см)</w:t>
            </w:r>
          </w:p>
        </w:tc>
        <w:tc>
          <w:tcPr>
            <w:tcW w:w="993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студента</w:t>
            </w:r>
          </w:p>
        </w:tc>
        <w:tc>
          <w:tcPr>
            <w:tcW w:w="992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Зріст (см)</w:t>
            </w:r>
          </w:p>
        </w:tc>
        <w:tc>
          <w:tcPr>
            <w:tcW w:w="992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студента</w:t>
            </w:r>
          </w:p>
        </w:tc>
        <w:tc>
          <w:tcPr>
            <w:tcW w:w="992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Зріст (см)</w:t>
            </w:r>
          </w:p>
        </w:tc>
        <w:tc>
          <w:tcPr>
            <w:tcW w:w="993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студента</w:t>
            </w:r>
          </w:p>
        </w:tc>
        <w:tc>
          <w:tcPr>
            <w:tcW w:w="986" w:type="dxa"/>
            <w:textDirection w:val="btLr"/>
          </w:tcPr>
          <w:p w:rsidR="00D66CA4" w:rsidRPr="00D66CA4" w:rsidRDefault="00D66CA4" w:rsidP="00D66CA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Зріст (см)</w:t>
            </w:r>
          </w:p>
        </w:tc>
      </w:tr>
      <w:tr w:rsidR="00D66CA4" w:rsidTr="00D66CA4">
        <w:tc>
          <w:tcPr>
            <w:tcW w:w="1134" w:type="dxa"/>
          </w:tcPr>
          <w:p w:rsidR="00D66CA4" w:rsidRDefault="00D66CA4" w:rsidP="00D66CA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D66CA4" w:rsidRDefault="002C7B43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50" w:type="dxa"/>
          </w:tcPr>
          <w:p w:rsidR="00D66CA4" w:rsidRDefault="00D66CA4" w:rsidP="00D66CA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66CA4" w:rsidRDefault="008F7A6D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993" w:type="dxa"/>
          </w:tcPr>
          <w:p w:rsidR="00D66CA4" w:rsidRDefault="00D66CA4" w:rsidP="00D66CA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66CA4" w:rsidRDefault="008F7A6D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D66CA4" w:rsidRDefault="00D66CA4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D66CA4" w:rsidRDefault="008F7A6D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93" w:type="dxa"/>
          </w:tcPr>
          <w:p w:rsidR="00D66CA4" w:rsidRDefault="002C7B43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</w:tcPr>
          <w:p w:rsidR="00D66CA4" w:rsidRDefault="008F7A6D" w:rsidP="00D66CA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2C7B43" w:rsidTr="00D66CA4">
        <w:tc>
          <w:tcPr>
            <w:tcW w:w="1134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50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86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2C7B43" w:rsidTr="00D66CA4">
        <w:tc>
          <w:tcPr>
            <w:tcW w:w="1134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50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86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2C7B43" w:rsidTr="00D66CA4">
        <w:tc>
          <w:tcPr>
            <w:tcW w:w="1134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50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86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2C7B43" w:rsidTr="00D66CA4">
        <w:tc>
          <w:tcPr>
            <w:tcW w:w="1134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50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86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 w:rsidR="002C7B43" w:rsidTr="00D66CA4">
        <w:tc>
          <w:tcPr>
            <w:tcW w:w="1134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50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2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993" w:type="dxa"/>
          </w:tcPr>
          <w:p w:rsidR="002C7B43" w:rsidRDefault="002C7B43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2C7B43" w:rsidRDefault="008F7A6D" w:rsidP="002C7B4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</w:tbl>
    <w:p w:rsidR="00D66CA4" w:rsidRPr="000766C2" w:rsidRDefault="00D66CA4" w:rsidP="00D66CA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6C6" w:rsidRDefault="002318C4" w:rsidP="002318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18C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Обчисліть кількість показників, які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однакове значення. Дані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таблицю: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318C4" w:rsidTr="002318C4">
        <w:tc>
          <w:tcPr>
            <w:tcW w:w="2127" w:type="dxa"/>
          </w:tcPr>
          <w:p w:rsidR="002318C4" w:rsidRPr="002318C4" w:rsidRDefault="002318C4" w:rsidP="002318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18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Зріст, </w:t>
            </w:r>
            <w:r w:rsidRPr="002318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708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708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709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708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51" w:type="dxa"/>
          </w:tcPr>
          <w:p w:rsidR="002318C4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tr w:rsidR="002318C4" w:rsidTr="002318C4">
        <w:tc>
          <w:tcPr>
            <w:tcW w:w="2127" w:type="dxa"/>
          </w:tcPr>
          <w:p w:rsidR="002318C4" w:rsidRPr="00D51175" w:rsidRDefault="002318C4" w:rsidP="002318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1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об’єктів, </w:t>
            </w:r>
            <w:r w:rsidR="00D51175" w:rsidRPr="00D51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318C4" w:rsidRDefault="00D51175" w:rsidP="002318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318C4" w:rsidRDefault="002318C4" w:rsidP="00D511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175" w:rsidRDefault="00D51175" w:rsidP="008920A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вимірювань побудуйте варіаційну криву:</w:t>
      </w:r>
    </w:p>
    <w:p w:rsidR="00D51175" w:rsidRDefault="00D51175" w:rsidP="008920A0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*на осі абсцис</w:t>
      </w:r>
      <w:r w:rsidR="00B05633">
        <w:rPr>
          <w:rFonts w:ascii="Times New Roman" w:hAnsi="Times New Roman" w:cs="Times New Roman"/>
          <w:sz w:val="28"/>
          <w:szCs w:val="28"/>
          <w:lang w:val="uk-UA"/>
        </w:rPr>
        <w:t xml:space="preserve"> (по горизонталі)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відкладіть варіанти ознак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) від найменшого числа до найбільшого;</w:t>
      </w:r>
    </w:p>
    <w:p w:rsidR="00D51175" w:rsidRDefault="00D51175" w:rsidP="008920A0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на осі ординат</w:t>
      </w:r>
      <w:r w:rsidR="00B05633">
        <w:rPr>
          <w:rFonts w:ascii="Times New Roman" w:hAnsi="Times New Roman" w:cs="Times New Roman"/>
          <w:sz w:val="28"/>
          <w:szCs w:val="28"/>
          <w:lang w:val="uk-UA"/>
        </w:rPr>
        <w:t xml:space="preserve"> (по вертикалі)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частоту зустрічальності ознаки (Р).</w:t>
      </w:r>
    </w:p>
    <w:p w:rsidR="00141D05" w:rsidRDefault="00141D05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822959</wp:posOffset>
                </wp:positionV>
                <wp:extent cx="45719" cy="1628775"/>
                <wp:effectExtent l="38100" t="38100" r="5016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A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1.95pt;margin-top:64.8pt;width:3.6pt;height:12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51175">
        <w:rPr>
          <w:rFonts w:ascii="Times New Roman" w:hAnsi="Times New Roman" w:cs="Times New Roman"/>
          <w:sz w:val="28"/>
          <w:szCs w:val="28"/>
          <w:lang w:val="uk-UA"/>
        </w:rPr>
        <w:t>Від горизонтальної осі відновіть перпендикуляри до рівня, що відповідає частоті повторюваності кожної варіанти. Точки перетину перпендикулярів з лініями, що відповідають частоті зустрічальності варіант,</w:t>
      </w:r>
      <w:r w:rsidR="007B3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175">
        <w:rPr>
          <w:rFonts w:ascii="Times New Roman" w:hAnsi="Times New Roman" w:cs="Times New Roman"/>
          <w:sz w:val="28"/>
          <w:szCs w:val="28"/>
          <w:lang w:val="uk-UA"/>
        </w:rPr>
        <w:t>з’єднайте лініями.</w:t>
      </w:r>
      <w:r w:rsidRPr="00141D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D51175" w:rsidRPr="00141D05" w:rsidRDefault="00141D05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14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FF622B" w:rsidRDefault="00FF622B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2B" w:rsidRDefault="00FF622B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2B" w:rsidRDefault="00FF622B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22B" w:rsidRDefault="00141D05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205740</wp:posOffset>
                </wp:positionV>
                <wp:extent cx="22193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02F58" id="Прямая со стрелкой 1" o:spid="_x0000_s1026" type="#_x0000_t32" style="position:absolute;margin-left:179.65pt;margin-top:16.2pt;width:17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FF622B" w:rsidRPr="005577B9" w:rsidRDefault="00141D05" w:rsidP="007B35D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1175" w:rsidRDefault="00D51175" w:rsidP="00D5117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варіаційним рядом і варіаційною кривою ми можемо побачити, що норма реакції має певні межі. Зріст студентів перебуває в межах від 163 до 173 см (можуть бути й інші значення). Найбільша кількість варіант припадає на середнє значення ознаки – 168 см.</w:t>
      </w:r>
    </w:p>
    <w:p w:rsidR="00B05633" w:rsidRPr="003E2331" w:rsidRDefault="00B05633" w:rsidP="003E2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331">
        <w:rPr>
          <w:rFonts w:ascii="Times New Roman" w:hAnsi="Times New Roman" w:cs="Times New Roman"/>
          <w:sz w:val="28"/>
          <w:szCs w:val="28"/>
          <w:lang w:val="uk-UA"/>
        </w:rPr>
        <w:t>Зробіть висновок, у якому проаналізуйте отримані дані та вкажіть, з якими характерними особливостями модифікаційної мінливості ви ознайомилися.</w:t>
      </w:r>
    </w:p>
    <w:p w:rsidR="00B05633" w:rsidRDefault="00B05633" w:rsidP="00B056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633">
        <w:rPr>
          <w:rFonts w:ascii="Times New Roman" w:hAnsi="Times New Roman" w:cs="Times New Roman"/>
          <w:i/>
          <w:sz w:val="28"/>
          <w:szCs w:val="28"/>
          <w:lang w:val="uk-UA"/>
        </w:rPr>
        <w:t>Висновок краще зробити за таким алгоритмом:</w:t>
      </w:r>
    </w:p>
    <w:p w:rsidR="00B05633" w:rsidRDefault="00EE6BA1" w:rsidP="00B056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Мінливість поділяється на ______ і ______ (_______).</w:t>
      </w:r>
      <w:r w:rsidR="008920A0">
        <w:rPr>
          <w:rFonts w:ascii="Times New Roman" w:hAnsi="Times New Roman" w:cs="Times New Roman"/>
          <w:sz w:val="28"/>
          <w:szCs w:val="28"/>
          <w:lang w:val="uk-UA"/>
        </w:rPr>
        <w:t xml:space="preserve"> ________ мінливість проявляється в залежності від умов існування організму. Межі неспадкової мінливості називаються _________. Статистичними показниками неспадкової мінливості є _________ і_________. _________ не успадковується, проте успадковується ________.</w:t>
      </w:r>
    </w:p>
    <w:p w:rsidR="00B05633" w:rsidRPr="00D51175" w:rsidRDefault="00B05633" w:rsidP="00D5117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05633" w:rsidRPr="00D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70F2"/>
    <w:multiLevelType w:val="hybridMultilevel"/>
    <w:tmpl w:val="309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E55"/>
    <w:multiLevelType w:val="hybridMultilevel"/>
    <w:tmpl w:val="3DF8A786"/>
    <w:lvl w:ilvl="0" w:tplc="59323E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49564F"/>
    <w:multiLevelType w:val="hybridMultilevel"/>
    <w:tmpl w:val="B86C8D42"/>
    <w:lvl w:ilvl="0" w:tplc="B4D4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70"/>
    <w:rsid w:val="00052C70"/>
    <w:rsid w:val="000766C2"/>
    <w:rsid w:val="000836F9"/>
    <w:rsid w:val="000F6F68"/>
    <w:rsid w:val="001116C6"/>
    <w:rsid w:val="00141D05"/>
    <w:rsid w:val="001B224F"/>
    <w:rsid w:val="002318C4"/>
    <w:rsid w:val="002C7B43"/>
    <w:rsid w:val="003E2331"/>
    <w:rsid w:val="005577B9"/>
    <w:rsid w:val="005C26F0"/>
    <w:rsid w:val="007B35D1"/>
    <w:rsid w:val="007B6BEA"/>
    <w:rsid w:val="008920A0"/>
    <w:rsid w:val="008F7A6D"/>
    <w:rsid w:val="00A9053B"/>
    <w:rsid w:val="00B05633"/>
    <w:rsid w:val="00D51175"/>
    <w:rsid w:val="00D66CA4"/>
    <w:rsid w:val="00EE6BA1"/>
    <w:rsid w:val="00EF5355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A09B"/>
  <w15:chartTrackingRefBased/>
  <w15:docId w15:val="{D90F6FB0-A75A-476B-ACCF-140CEE0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55"/>
    <w:pPr>
      <w:ind w:left="720"/>
      <w:contextualSpacing/>
    </w:pPr>
  </w:style>
  <w:style w:type="table" w:styleId="a4">
    <w:name w:val="Table Grid"/>
    <w:basedOn w:val="a1"/>
    <w:uiPriority w:val="39"/>
    <w:rsid w:val="00D6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454C-5213-4494-B1DB-224E37B2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2019-02-09T11:47:00Z</dcterms:created>
  <dcterms:modified xsi:type="dcterms:W3CDTF">2021-03-08T08:13:00Z</dcterms:modified>
</cp:coreProperties>
</file>