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0445" w14:textId="77777777" w:rsidR="00212614" w:rsidRDefault="00212614" w:rsidP="0030353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682B4"/>
          <w:sz w:val="36"/>
          <w:szCs w:val="36"/>
          <w:lang w:eastAsia="uk-UA"/>
        </w:rPr>
      </w:pPr>
      <w:r>
        <w:rPr>
          <w:rFonts w:ascii="Arial" w:eastAsia="Times New Roman" w:hAnsi="Arial" w:cs="Arial"/>
          <w:b/>
          <w:bCs/>
          <w:color w:val="4682B4"/>
          <w:sz w:val="36"/>
          <w:szCs w:val="36"/>
          <w:lang w:eastAsia="uk-UA"/>
        </w:rPr>
        <w:br w:type="page"/>
      </w:r>
    </w:p>
    <w:p w14:paraId="0BA8E302" w14:textId="4E65A4C2" w:rsid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682B4"/>
          <w:sz w:val="36"/>
          <w:szCs w:val="36"/>
          <w:lang w:eastAsia="uk-UA"/>
        </w:rPr>
      </w:pPr>
      <w:r>
        <w:rPr>
          <w:rFonts w:ascii="Arial" w:eastAsia="Times New Roman" w:hAnsi="Arial" w:cs="Arial"/>
          <w:b/>
          <w:bCs/>
          <w:color w:val="4682B4"/>
          <w:sz w:val="36"/>
          <w:szCs w:val="36"/>
          <w:lang w:eastAsia="uk-UA"/>
        </w:rPr>
        <w:lastRenderedPageBreak/>
        <w:t>Урок 43</w:t>
      </w:r>
      <w:r w:rsidRPr="0030353E">
        <w:rPr>
          <w:rFonts w:ascii="Arial" w:eastAsia="Times New Roman" w:hAnsi="Arial" w:cs="Arial"/>
          <w:b/>
          <w:bCs/>
          <w:color w:val="4682B4"/>
          <w:sz w:val="36"/>
          <w:szCs w:val="36"/>
          <w:lang w:eastAsia="uk-UA"/>
        </w:rPr>
        <w:t xml:space="preserve">. </w:t>
      </w:r>
    </w:p>
    <w:p w14:paraId="69196B5D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4682B4"/>
          <w:sz w:val="36"/>
          <w:szCs w:val="36"/>
          <w:lang w:eastAsia="uk-UA"/>
        </w:rPr>
      </w:pPr>
      <w:r>
        <w:rPr>
          <w:rFonts w:ascii="Arial" w:eastAsia="Times New Roman" w:hAnsi="Arial" w:cs="Arial"/>
          <w:b/>
          <w:bCs/>
          <w:color w:val="4682B4"/>
          <w:sz w:val="36"/>
          <w:szCs w:val="36"/>
          <w:lang w:eastAsia="uk-UA"/>
        </w:rPr>
        <w:t>Тема: Модифікаційна мінливість.</w:t>
      </w:r>
    </w:p>
    <w:p w14:paraId="0F38AC00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1. Загальне уявлення про неспадкову мінливість людини</w:t>
      </w:r>
    </w:p>
    <w:p w14:paraId="0C2B2DFB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Дослідження виявили, що такі ознаки людини, як тип обміну речовин, схильність до деяких хвороб, групи крові, візерунки на пучках пальців, стать та інші визначаються генотипом, і їх виявлення мало залежить від чинників навколишнього середовища.</w:t>
      </w:r>
    </w:p>
    <w:p w14:paraId="6F8FAF93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Натомість такі ознаки, як рівень інтелекту, вага тіла, зріст і т. п., мають широкий діапазон змін, і їх вираження значно залежить від навколишнього середовища. Саме вони є прикладами неспадкової (модифікаційної) мінливості людини.</w:t>
      </w:r>
    </w:p>
    <w:p w14:paraId="764F9FD9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Модифікаційна мінливість виникає під впливом навколишнього середовища і є відповіддю на конкретні зміни. Світло, тепло, волога, хімічний склад і структура середовища діють на активність ферментів і змінюють хід біохімічних реакцій у організмі. Набуті ознаки формуються в процесі життєдіяльності і не успадковуються, тому що за модифікацій змінюється тільки фенотип, а генотип залишається незмінним. Успадковується тільки генотип з його специфічною нормою реакції (межами зміни ознак) на зміни середовища.</w:t>
      </w:r>
    </w:p>
    <w:p w14:paraId="67B43500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Модифікаційна мінливість є оборотною — зміна зникає, якщо припиняє дію чинник, що її викликав. Є масовою — виявляється однаково в усіх особин виду.</w:t>
      </w:r>
    </w:p>
    <w:p w14:paraId="076233DE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2. Типи модифікаційної мінливості</w:t>
      </w:r>
    </w:p>
    <w:p w14:paraId="5D6C9095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Розрізняють вікові, сезонні та екологічні модифікації. Вони виявляються лише ступенем виявлення ознаки, зміни генотипу не відбувається. І не завжди межі між цими модифікаціями є чіткими.</w:t>
      </w:r>
    </w:p>
    <w:p w14:paraId="28F3822A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1) </w:t>
      </w:r>
      <w:r w:rsidRPr="0030353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Вікові</w:t>
      </w: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або </w:t>
      </w:r>
      <w:r w:rsidRPr="0030353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онтогенетичні, модифікації</w:t>
      </w: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 — постійна зміна ознак у процесі розвитку особини. У людини відбувається модифікація морфофізіологічних та психічних ознак. Наприклад, дитина не зможе правильно розвиватися фізично й інтелектуально, якщо у ранньому дитинстві на неї не будуть </w:t>
      </w: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lastRenderedPageBreak/>
        <w:t>впливати нормальні зовнішні, в тому числі соціальні, фактори. Так, тривале перебування у соціально неблагополучному середовищі може вплинути на розвиток інтелекту.</w:t>
      </w:r>
    </w:p>
    <w:p w14:paraId="20D55D87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2) </w:t>
      </w:r>
      <w:r w:rsidRPr="0030353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Сезонні модифікації</w:t>
      </w: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— генетично визначена зміна ознак, що є наслідком сезонних змін умов клімату. Прикладом у людини є засмага влітку.</w:t>
      </w:r>
    </w:p>
    <w:p w14:paraId="3471B679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3) </w:t>
      </w:r>
      <w:r w:rsidRPr="0030353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Екологічні модифікації</w:t>
      </w: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— змінюють кількісні (кількість нащадків, маса людини, зріст) та якісні (колір шкіри під впливом ультрафіолету, викривлені внаслідок рахіту кінцівки) ознаки.</w:t>
      </w:r>
    </w:p>
    <w:p w14:paraId="0971FCCD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3. Характерні риси модифікаційної мінливості</w:t>
      </w:r>
    </w:p>
    <w:p w14:paraId="74FC0AD4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Характерними рисами модифікаційної мінливості є:</w:t>
      </w:r>
    </w:p>
    <w:p w14:paraId="0438565D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■ адаптивні зміни;</w:t>
      </w:r>
    </w:p>
    <w:p w14:paraId="0055DE45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■ пристосувальний характер (у відповідь на умови середовища, що змінилися, в особини також виявляються фенотипічні зміни);</w:t>
      </w:r>
    </w:p>
    <w:p w14:paraId="793C9E2E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■ оборотність у межах одного покоління (зі зміною зовнішніх умов у дорослих змінюється ступінь виявлення ознаки);</w:t>
      </w:r>
    </w:p>
    <w:p w14:paraId="258D55DB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■ модифікації є адекватними (ступінь виявлення ознаки прямо залежить від виду і тривалості чинника);</w:t>
      </w:r>
    </w:p>
    <w:p w14:paraId="3A238043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■ має масовий характер (однаковий чинник викликає приблизно однакові зміни в особин, що схожі за генотипом);</w:t>
      </w:r>
    </w:p>
    <w:p w14:paraId="7EFC4BAC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■ має межі — норму реакції.</w:t>
      </w:r>
    </w:p>
    <w:p w14:paraId="2FF014AC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IV. ЛАБОРАТОРНЕ ДОСЛІДЖЕННЯ</w:t>
      </w:r>
    </w:p>
    <w:p w14:paraId="2855E8D2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Лабораторна робота 2</w:t>
      </w:r>
    </w:p>
    <w:p w14:paraId="02D18E12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Тема</w:t>
      </w: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Вивчення закономірностей модифікаційної мінливості</w:t>
      </w:r>
    </w:p>
    <w:p w14:paraId="3C43EA7B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Мета</w:t>
      </w: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: вивчити статистичні закономірності модифікаційної мінливості; навчитися оцінювати характер мінливості досліджуваної ознаки, будувати варіаційний ряд і варіаційну криву.</w:t>
      </w:r>
    </w:p>
    <w:p w14:paraId="14875564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lastRenderedPageBreak/>
        <w:t>Обладнання і матеріали</w:t>
      </w: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: лінійка, медичні або побутові терези, мікрокалькулятор.</w:t>
      </w:r>
    </w:p>
    <w:p w14:paraId="26E3AC9B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Хід роботи</w:t>
      </w:r>
    </w:p>
    <w:p w14:paraId="07617088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1. Виміряйте ознаку — масу тіла або зріст — кожного учня вашого класу (для роботи можна скористатися також готовими статистичними даними).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94"/>
        <w:gridCol w:w="992"/>
        <w:gridCol w:w="992"/>
        <w:gridCol w:w="894"/>
        <w:gridCol w:w="992"/>
        <w:gridCol w:w="992"/>
        <w:gridCol w:w="893"/>
        <w:gridCol w:w="991"/>
        <w:gridCol w:w="991"/>
      </w:tblGrid>
      <w:tr w:rsidR="0030353E" w:rsidRPr="0030353E" w14:paraId="7355791F" w14:textId="77777777" w:rsidTr="0030353E"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4026CA0D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№ учня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2B223ADA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Зріст (см)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5B3886C6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№ учня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22974202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Зріст (см)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1FCC05AB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№ учня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1023AC6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Зріст (см)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D95ACF8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№ учня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219ADC9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Зріст (см)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5E2CF66C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№ учня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DF6778E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Зріст (см)</w:t>
            </w:r>
          </w:p>
        </w:tc>
      </w:tr>
      <w:tr w:rsidR="0030353E" w:rsidRPr="0030353E" w14:paraId="655B3CD7" w14:textId="77777777" w:rsidTr="0030353E"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311481E4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AC7C365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163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5C9FE30A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7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CD5DF74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166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33EA69C4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13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42E84B29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168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64983E42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19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3F994610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169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621B6B7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25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066B81B2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170</w:t>
            </w:r>
          </w:p>
        </w:tc>
      </w:tr>
      <w:tr w:rsidR="0030353E" w:rsidRPr="0030353E" w14:paraId="3AC32E61" w14:textId="77777777" w:rsidTr="0030353E"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839E044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5F5D7A93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164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20344C92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8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116A377C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167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32DF5D99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14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3E169059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168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02AC710A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20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2C7943C8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169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432A1D82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26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41BAEA81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170</w:t>
            </w:r>
          </w:p>
        </w:tc>
      </w:tr>
      <w:tr w:rsidR="0030353E" w:rsidRPr="0030353E" w14:paraId="42D45A60" w14:textId="77777777" w:rsidTr="0030353E"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6CD71F12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13CFDB98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165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282818FB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9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255328F5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167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0256F555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15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5D0E6571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168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0C56764D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21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6C050EB5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169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19123270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27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6A25AFC0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171</w:t>
            </w:r>
          </w:p>
        </w:tc>
      </w:tr>
      <w:tr w:rsidR="0030353E" w:rsidRPr="0030353E" w14:paraId="77DD2793" w14:textId="77777777" w:rsidTr="0030353E"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679BF7DA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4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6580645F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165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09978C39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10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15EB15EA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167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6B4761D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04243B03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168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CF89AF5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22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685DA409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169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6B6AD0FF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28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BE0BDC5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171</w:t>
            </w:r>
          </w:p>
        </w:tc>
      </w:tr>
      <w:tr w:rsidR="0030353E" w:rsidRPr="0030353E" w14:paraId="737AD1E6" w14:textId="77777777" w:rsidTr="0030353E"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A4419BA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5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219BE0FE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166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41343D1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11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221D9713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167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643967FA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17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0956C4E1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168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60CBA428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23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F658A1D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169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57076D7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29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68BFD21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172</w:t>
            </w:r>
          </w:p>
        </w:tc>
      </w:tr>
      <w:tr w:rsidR="0030353E" w:rsidRPr="0030353E" w14:paraId="5E9CD692" w14:textId="77777777" w:rsidTr="0030353E"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49D34895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6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499468D9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166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5D873C2D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12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281C610B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167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63C39C8A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18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62594727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168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160B8806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24</w:t>
            </w:r>
          </w:p>
        </w:tc>
        <w:tc>
          <w:tcPr>
            <w:tcW w:w="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536E1463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170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4110FB5F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30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43884A72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173</w:t>
            </w:r>
          </w:p>
        </w:tc>
      </w:tr>
    </w:tbl>
    <w:p w14:paraId="41E0931A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2. Обчисліть кількість показників, які мають однакове значення. Дані внесіть у таблицю: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80"/>
        <w:gridCol w:w="680"/>
        <w:gridCol w:w="680"/>
        <w:gridCol w:w="680"/>
        <w:gridCol w:w="680"/>
        <w:gridCol w:w="681"/>
        <w:gridCol w:w="681"/>
        <w:gridCol w:w="681"/>
        <w:gridCol w:w="681"/>
        <w:gridCol w:w="681"/>
        <w:gridCol w:w="681"/>
      </w:tblGrid>
      <w:tr w:rsidR="0030353E" w:rsidRPr="0030353E" w14:paraId="61888A5D" w14:textId="77777777" w:rsidTr="0030353E">
        <w:tc>
          <w:tcPr>
            <w:tcW w:w="11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5F783425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Зріст, V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21755845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163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2DC806F7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164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6DBFF889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165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8AE928E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166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5C395C47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167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1F95F207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168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5672AF0A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169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08B1EAD4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170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2C8A727A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171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56567348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172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4D917D81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173</w:t>
            </w:r>
          </w:p>
        </w:tc>
      </w:tr>
      <w:tr w:rsidR="0030353E" w:rsidRPr="0030353E" w14:paraId="00C10D5C" w14:textId="77777777" w:rsidTr="0030353E">
        <w:tc>
          <w:tcPr>
            <w:tcW w:w="11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4E30FD15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Кількість об’єктів, n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4869ECAA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22A90E07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4A8BD4F8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176114C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59827D54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5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7E0EEEEE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6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1DF1247D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5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471184FC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06278C85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36467D0B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4937E7B6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</w:t>
            </w:r>
          </w:p>
        </w:tc>
      </w:tr>
    </w:tbl>
    <w:p w14:paraId="092A268A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3. За результатами вимірювань побудуйте варіаційну криву:</w:t>
      </w:r>
    </w:p>
    <w:p w14:paraId="311544BE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■ на осі абсцис відкладіть варіанти ознаки (V) від найменшого числа до найбільшого;</w:t>
      </w:r>
    </w:p>
    <w:p w14:paraId="17FAEC61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■ на осі ординат відкладіть частоту зустрічальності ознаки (F). Від горизонтальної осі відновіть перпендикуляри до рівня, що відповідає частоті повторюваності кожної варіанти. Точки перетину перпендикулярів з лініями, що відповідають частоті зустрічальності варіант, з’єднайте лініями.</w:t>
      </w:r>
    </w:p>
    <w:p w14:paraId="104AFBAD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За варіаційним рядом і варіаційною кривою ми можемо побачити, що норма реакції має певні межі. Зріст учнів перебуває в межах від 163 до 173 см (можуть бути й інші значення). Найбільша кількість варіант припадає на середнє значення ознаки — 168 см.</w:t>
      </w:r>
    </w:p>
    <w:p w14:paraId="27A5E10C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Складіть порівняльну таблицю: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2848"/>
        <w:gridCol w:w="2848"/>
      </w:tblGrid>
      <w:tr w:rsidR="0030353E" w:rsidRPr="0030353E" w14:paraId="3093ED3A" w14:textId="77777777" w:rsidTr="0030353E">
        <w:tc>
          <w:tcPr>
            <w:tcW w:w="2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21B7463E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lastRenderedPageBreak/>
              <w:t>Властивість</w:t>
            </w:r>
          </w:p>
        </w:tc>
        <w:tc>
          <w:tcPr>
            <w:tcW w:w="1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0F0E6F30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Неспадкова мінливість</w:t>
            </w:r>
          </w:p>
        </w:tc>
        <w:tc>
          <w:tcPr>
            <w:tcW w:w="1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vAlign w:val="center"/>
            <w:hideMark/>
          </w:tcPr>
          <w:p w14:paraId="37CC382D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Спадкова мінливість</w:t>
            </w:r>
          </w:p>
        </w:tc>
      </w:tr>
      <w:tr w:rsidR="0030353E" w:rsidRPr="0030353E" w14:paraId="254752B6" w14:textId="77777777" w:rsidTr="0030353E">
        <w:tc>
          <w:tcPr>
            <w:tcW w:w="2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14:paraId="3600A82E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Об’єкт змін</w:t>
            </w:r>
          </w:p>
        </w:tc>
        <w:tc>
          <w:tcPr>
            <w:tcW w:w="1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14:paraId="5240CBF2" w14:textId="77777777" w:rsidR="0030353E" w:rsidRPr="0030353E" w:rsidRDefault="0030353E" w:rsidP="0030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14:paraId="1ADCD796" w14:textId="77777777" w:rsidR="0030353E" w:rsidRPr="0030353E" w:rsidRDefault="0030353E" w:rsidP="0030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0353E" w:rsidRPr="0030353E" w14:paraId="76900722" w14:textId="77777777" w:rsidTr="0030353E">
        <w:tc>
          <w:tcPr>
            <w:tcW w:w="2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14:paraId="3C3CD2F4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Фактор виникнення</w:t>
            </w:r>
          </w:p>
        </w:tc>
        <w:tc>
          <w:tcPr>
            <w:tcW w:w="1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14:paraId="0475B562" w14:textId="77777777" w:rsidR="0030353E" w:rsidRPr="0030353E" w:rsidRDefault="0030353E" w:rsidP="0030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14:paraId="32BC22CE" w14:textId="77777777" w:rsidR="0030353E" w:rsidRPr="0030353E" w:rsidRDefault="0030353E" w:rsidP="0030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0353E" w:rsidRPr="0030353E" w14:paraId="4AD59A1C" w14:textId="77777777" w:rsidTr="0030353E">
        <w:tc>
          <w:tcPr>
            <w:tcW w:w="2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14:paraId="0E6E9C70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Успадкування властивостей</w:t>
            </w:r>
          </w:p>
        </w:tc>
        <w:tc>
          <w:tcPr>
            <w:tcW w:w="1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14:paraId="44743C8B" w14:textId="77777777" w:rsidR="0030353E" w:rsidRPr="0030353E" w:rsidRDefault="0030353E" w:rsidP="0030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14:paraId="3A4381C1" w14:textId="77777777" w:rsidR="0030353E" w:rsidRPr="0030353E" w:rsidRDefault="0030353E" w:rsidP="0030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0353E" w:rsidRPr="0030353E" w14:paraId="57AE1E3B" w14:textId="77777777" w:rsidTr="0030353E">
        <w:tc>
          <w:tcPr>
            <w:tcW w:w="2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14:paraId="7F860B92" w14:textId="77777777" w:rsidR="0030353E" w:rsidRPr="0030353E" w:rsidRDefault="0030353E" w:rsidP="00303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30353E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Значення для особини</w:t>
            </w:r>
          </w:p>
        </w:tc>
        <w:tc>
          <w:tcPr>
            <w:tcW w:w="1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14:paraId="5476D35A" w14:textId="77777777" w:rsidR="0030353E" w:rsidRPr="0030353E" w:rsidRDefault="0030353E" w:rsidP="0030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4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hideMark/>
          </w:tcPr>
          <w:p w14:paraId="6D971283" w14:textId="77777777" w:rsidR="0030353E" w:rsidRPr="0030353E" w:rsidRDefault="0030353E" w:rsidP="0030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4DCA93FA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ДОМАШНЄ ЗАВДАННЯ</w:t>
      </w:r>
    </w:p>
    <w:p w14:paraId="6F9BAFCA" w14:textId="77777777" w:rsidR="0030353E" w:rsidRPr="0030353E" w:rsidRDefault="0030353E" w:rsidP="00303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Опрацювати відповідний параграф підручника</w:t>
      </w:r>
      <w:r w:rsidR="006C20FD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</w:t>
      </w:r>
    </w:p>
    <w:p w14:paraId="78E6F5FA" w14:textId="59AF718B" w:rsidR="00EB7654" w:rsidRPr="0030353E" w:rsidRDefault="0030353E" w:rsidP="00EB7654">
      <w:pPr>
        <w:shd w:val="clear" w:color="auto" w:fill="FFFFFF"/>
        <w:spacing w:after="150" w:line="320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30353E">
        <w:rPr>
          <w:rFonts w:ascii="Myriad Pro" w:eastAsia="Times New Roman" w:hAnsi="Myriad Pro" w:cs="Arial"/>
          <w:noProof/>
          <w:color w:val="000000"/>
          <w:sz w:val="15"/>
          <w:szCs w:val="15"/>
          <w:lang w:eastAsia="uk-UA"/>
        </w:rPr>
        <mc:AlternateContent>
          <mc:Choice Requires="wps">
            <w:drawing>
              <wp:inline distT="0" distB="0" distL="0" distR="0" wp14:anchorId="288709BD" wp14:editId="5F8D4D28">
                <wp:extent cx="304800" cy="304800"/>
                <wp:effectExtent l="0" t="0" r="0" b="0"/>
                <wp:docPr id="7" name="AutoShape 1" descr="Mgid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F17B5" id="AutoShape 1" o:spid="_x0000_s1026" alt="Mgid" href="https://widgets.mgid.com/?utm_source=subject.com.ua&amp;utm_medium=referral&amp;utm_campaign=widgets&amp;utm_content=760942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4DnAAMAAFYGAAAOAAAAZHJzL2Uyb0RvYy54bWysVd9vmzAQfp+0/8Hyw94okJIfsJKqDWGq&#10;1G6Vuj1PDhiwYmxmOyHdtP99Z5OkaTtp0jYe0Nln7r7v7vNxcblrOdpSpZkUKQ7PAoyoKGTJRJ3i&#10;L59zb4aRNkSUhEtBU/xINb6cv31z0XcJHclG8pIqBEGETvouxY0xXeL7umhoS/SZ7KgAZyVVSwws&#10;Ve2XivQQveX+KAgmfi9V2SlZUK1hNxuceO7iVxUtzKeq0tQgnmLAZtxbuffKvv35BUlqRbqGFXsY&#10;5C9QtIQJSHoMlRFD0EaxV6FaViipZWXOCtn6sqpYQR0HYBMGL9g8NKSjjgsUR3fHMun/F7b4uL1X&#10;iJUpnmIkSAstutoY6TKjEKOS6gLKdVez0vFrOBPrBWfFeo8GnH/u2cAzk8WmpcIMjVOUEwOq0Q3r&#10;NEYqsSDUTQlJTW1y5bC8+7aR5v3XFSdiPdi2Y37f6cQht3125kN3r2z9dXcri7VGQi4aImp6pTvQ&#10;ACgT2B22lJJ9Q0kJZQxPww0xbEAN0dCqv5Ml1INAPRz3XaVamwPYoJ2T0ONRQnRnUAGb50E0C0Bo&#10;Bbj2tgVMksPHndLmA5UtsgYQBnQuONneajMcPRyxuYTMGedOpVw824CYww6khk+tz4JwovsRB/Fy&#10;tpxFXjSaLL0oyDLvKl9E3iQPp+PsPFsssvCnzRtGScPKkgqb5nABwuhVU3+r2/1VHKR7vAJaclba&#10;cBaSVvVqwRXaEriAuXtcycHzdMx/DsPVC7i8oBSOouB6FHv5ZDb1ojwae/E0mHlBGF/HkyCKoyx/&#10;TumWCfrvlFCf4ng8GrsunYB+wS1wz2tuJGmZgRHHWZtikAY89hBJrAKXonS2IYwP9kkpLPynUkC7&#10;D4128rcSHdS/kuUjyFVJkBMoD4YxGI1U3zHqYbClWH/bEEUx4jcCJB+HUWQnoVtE4+kIFurUszr1&#10;EFFAqBQbjAZzYWAFn2w6xeoGMoWuMELasVExJ2F7hQZU+7sKw8sx2Q9aOx1P1+7U0+9g/gs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APcNLCCQEAAKYB&#10;AAAZAAAAZHJzL19yZWxzL2Uyb0RvYy54bWwucmVsc4SQy04DMQxF90j8Q5QFOybTCpXXZLoBpC7Y&#10;oLJGJvFkQvNSkoH273HFsxISS99rH1+7W269Y6+Yi41B8lnTcoZBRW2DkfxxfXd6wVmpEDS4GFDy&#10;HRa+7I+Pugd0UGmojDYVRpRQJB9rTVdCFDWih9LEhIGcIWYPlcpsRAK1AYNi3rYLkX8zeH/AZCst&#10;eV7pGWfrXaLN/7PjMFiFN1FNHkP9Y4UYiZSdDRuCQjZYP7CFMr9ZTXVpvLG6UdGL5VT9U4lTVijL&#10;9PyCqu71ZoIT8Ol673rUdvIy44A5g/vWFTWANUF+Qn+MGCpFk+eL9vJs/hXiPmq673ZbMQdwXPSd&#10;OPhu/w4AAP//AwBQSwECLQAUAAYACAAAACEAtoM4kv4AAADhAQAAEwAAAAAAAAAAAAAAAAAAAAAA&#10;W0NvbnRlbnRfVHlwZXNdLnhtbFBLAQItABQABgAIAAAAIQA4/SH/1gAAAJQBAAALAAAAAAAAAAAA&#10;AAAAAC8BAABfcmVscy8ucmVsc1BLAQItABQABgAIAAAAIQD4i4DnAAMAAFYGAAAOAAAAAAAAAAAA&#10;AAAAAC4CAABkcnMvZTJvRG9jLnhtbFBLAQItABQABgAIAAAAIQCGc5Lh1gAAAAMBAAAPAAAAAAAA&#10;AAAAAAAAAFoFAABkcnMvZG93bnJldi54bWxQSwECLQAUAAYACAAAACEAD3DSwgkBAACmAQAAGQAA&#10;AAAAAAAAAAAAAABdBgAAZHJzL19yZWxzL2Uyb0RvYy54bWwucmVsc1BLBQYAAAAABQAFADoBAACd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55BB75F" w14:textId="2075A7C1" w:rsidR="0030353E" w:rsidRPr="0030353E" w:rsidRDefault="0030353E" w:rsidP="0030353E">
      <w:pPr>
        <w:shd w:val="clear" w:color="auto" w:fill="FFFFFF"/>
        <w:spacing w:after="0" w:line="320" w:lineRule="atLeast"/>
        <w:jc w:val="center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14:paraId="2A96660B" w14:textId="77777777" w:rsidR="0030353E" w:rsidRPr="0030353E" w:rsidRDefault="0030353E" w:rsidP="0030353E">
      <w:pPr>
        <w:shd w:val="clear" w:color="auto" w:fill="FFFFFF"/>
        <w:spacing w:after="0" w:line="320" w:lineRule="atLeast"/>
        <w:jc w:val="center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</w:p>
    <w:p w14:paraId="66D5861E" w14:textId="77777777" w:rsidR="00F60A74" w:rsidRDefault="00F60A74"/>
    <w:sectPr w:rsidR="00F60A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3E"/>
    <w:rsid w:val="00212614"/>
    <w:rsid w:val="0030353E"/>
    <w:rsid w:val="00684E16"/>
    <w:rsid w:val="006C20FD"/>
    <w:rsid w:val="00EB7654"/>
    <w:rsid w:val="00F6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1E8D"/>
  <w15:chartTrackingRefBased/>
  <w15:docId w15:val="{F52F18F9-F510-4228-9A5E-2F4702C9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19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08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87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97290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48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2739">
                  <w:marLeft w:val="77"/>
                  <w:marRight w:val="77"/>
                  <w:marTop w:val="150"/>
                  <w:marBottom w:val="15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1011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763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87574">
                  <w:marLeft w:val="77"/>
                  <w:marRight w:val="77"/>
                  <w:marTop w:val="150"/>
                  <w:marBottom w:val="15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5908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69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324507">
                  <w:marLeft w:val="77"/>
                  <w:marRight w:val="77"/>
                  <w:marTop w:val="150"/>
                  <w:marBottom w:val="15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1287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917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416904">
                  <w:marLeft w:val="77"/>
                  <w:marRight w:val="77"/>
                  <w:marTop w:val="150"/>
                  <w:marBottom w:val="15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896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42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694416">
                  <w:marLeft w:val="77"/>
                  <w:marRight w:val="77"/>
                  <w:marTop w:val="150"/>
                  <w:marBottom w:val="15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5821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41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675568">
                  <w:marLeft w:val="77"/>
                  <w:marRight w:val="77"/>
                  <w:marTop w:val="150"/>
                  <w:marBottom w:val="15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0715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0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idgets.mgid.com/?utm_source=subject.com.ua&amp;utm_medium=referral&amp;utm_campaign=widgets&amp;utm_content=760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689F-EAC0-4D57-9267-566575D4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3005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2019-12-16T18:24:00Z</dcterms:created>
  <dcterms:modified xsi:type="dcterms:W3CDTF">2022-03-28T09:55:00Z</dcterms:modified>
</cp:coreProperties>
</file>